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BA" w:rsidRPr="00F478CA" w:rsidRDefault="00FF2CBA" w:rsidP="00FF2CBA">
      <w:pPr>
        <w:jc w:val="right"/>
        <w:rPr>
          <w:sz w:val="28"/>
          <w:szCs w:val="28"/>
          <w:lang w:val="sr-Cyrl-RS"/>
        </w:rPr>
      </w:pPr>
      <w:r w:rsidRPr="00F478CA">
        <w:rPr>
          <w:sz w:val="28"/>
          <w:szCs w:val="28"/>
          <w:lang w:val="sr-Cyrl-RS"/>
        </w:rPr>
        <w:t>Прилог 1</w:t>
      </w: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F478CA">
        <w:rPr>
          <w:b/>
          <w:bCs/>
          <w:sz w:val="28"/>
          <w:szCs w:val="28"/>
          <w:lang w:val="sr-Cyrl-RS"/>
        </w:rPr>
        <w:t>КРИТЕРИЈУМИ ЗА ДОДЕЛУ</w:t>
      </w:r>
    </w:p>
    <w:p w:rsidR="00FF2CBA" w:rsidRPr="00F478CA" w:rsidRDefault="00044985" w:rsidP="00FF2CBA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СВЕТОСАВСКЕ НАГРАДЕ ЗА 20</w:t>
      </w:r>
      <w:r>
        <w:rPr>
          <w:b/>
          <w:bCs/>
          <w:sz w:val="28"/>
          <w:szCs w:val="28"/>
        </w:rPr>
        <w:t>20</w:t>
      </w:r>
      <w:bookmarkStart w:id="0" w:name="_GoBack"/>
      <w:bookmarkEnd w:id="0"/>
      <w:r w:rsidR="00FF2CBA" w:rsidRPr="00F478CA">
        <w:rPr>
          <w:b/>
          <w:bCs/>
          <w:sz w:val="28"/>
          <w:szCs w:val="28"/>
          <w:lang w:val="sr-Cyrl-RS"/>
        </w:rPr>
        <w:t>. ГОДИНУ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     УЧЕНИЦИ </w:t>
      </w:r>
      <w:r w:rsidRPr="00F478CA">
        <w:rPr>
          <w:lang w:val="sr-Cyrl-RS"/>
        </w:rPr>
        <w:t>основних и средњих школа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color w:val="FF0000"/>
          <w:lang w:val="sr-Cyrl-RS"/>
        </w:rPr>
      </w:pP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>Постигнућа у стицању знања, умења и вештина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 xml:space="preserve">Успех на републичком и међународним такмичењима, на међународним конкурсима у области науке и уметности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Допринос позитивној атмосфери у школи, неговање хармоничних односа између вршњака, наставника и осталих запослених у школи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Ангажовање у наставним и ваннаставним активностима 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9"/>
      </w:tblGrid>
      <w:tr w:rsidR="00FF2CBA" w:rsidRPr="00F478CA" w:rsidTr="00A749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tabs>
                <w:tab w:val="left" w:pos="5910"/>
              </w:tabs>
              <w:spacing w:line="276" w:lineRule="auto"/>
              <w:rPr>
                <w:lang w:val="sr-Cyrl-RS"/>
              </w:rPr>
            </w:pPr>
            <w:r w:rsidRPr="00F478CA">
              <w:rPr>
                <w:lang w:val="sr-Cyrl-RS"/>
              </w:rPr>
              <w:t xml:space="preserve">     </w:t>
            </w:r>
            <w:r w:rsidRPr="00F478CA">
              <w:rPr>
                <w:b/>
                <w:bCs/>
                <w:lang w:val="sr-Cyrl-RS"/>
              </w:rPr>
              <w:t xml:space="preserve">СТУДЕНТИ </w:t>
            </w:r>
            <w:r w:rsidRPr="00F478CA">
              <w:rPr>
                <w:lang w:val="sr-Cyrl-RS"/>
              </w:rPr>
              <w:t>свих нивоа студија</w:t>
            </w:r>
            <w:r w:rsidRPr="00F478CA">
              <w:rPr>
                <w:b/>
                <w:bCs/>
                <w:lang w:val="sr-Cyrl-RS"/>
              </w:rPr>
              <w:t>:</w:t>
            </w:r>
          </w:p>
        </w:tc>
      </w:tr>
    </w:tbl>
    <w:p w:rsidR="00FF2CBA" w:rsidRPr="00F478CA" w:rsidRDefault="00FF2CBA" w:rsidP="00FF2CBA">
      <w:pPr>
        <w:tabs>
          <w:tab w:val="left" w:pos="5910"/>
        </w:tabs>
        <w:spacing w:after="20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Успешно учешће у научно-истраживачком или уметничком раду или пројекту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Објављени научно-истраживачки радови или реализована уметничка дела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 xml:space="preserve">Учествовање у активностима, пројектима и програмима које доприносе унапређивању рада високошколске установе 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Учешће у пројектима у сарадњи са организацијама и институцијама из области привреде, спорта, културе, здравља и других.</w:t>
      </w:r>
    </w:p>
    <w:p w:rsidR="00FF2CB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Средња оцена током досадашњих студија</w:t>
      </w:r>
    </w:p>
    <w:p w:rsidR="00FF2CBA" w:rsidRPr="005108C1" w:rsidRDefault="00FF2CBA" w:rsidP="00FF2CBA">
      <w:pPr>
        <w:numPr>
          <w:ilvl w:val="0"/>
          <w:numId w:val="2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у организацији и реализацији активности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ЗАПОСЛЕНИ </w:t>
      </w:r>
      <w:r w:rsidRPr="00F478CA">
        <w:rPr>
          <w:lang w:val="sr-Cyrl-RS"/>
        </w:rPr>
        <w:t>у установама (предшколским установама, основним  и  средњим школама,  школама са домом ученика, високошколским установама и научно-истраживачким установама)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Изузетно залагање и значајна постигнућа у раду са децом, ученицима, односно студентима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Учествовање у развијању и јавном представљању примера добре праксе/пројеката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lastRenderedPageBreak/>
        <w:t>Успешна примена савремених достигнућа, метода и технологија у образовно-васпитном, односно образовно-научном и научно-истраживачком раду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Допринос унапређивању квалитета рада установе у свим сегментима, односно прописаним областима стандарда квалитета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Развијање позитивне атмосфере у установи и допринос њеном угледу у домаћим и међународним оквирима</w:t>
      </w:r>
    </w:p>
    <w:p w:rsidR="00FF2CBA" w:rsidRPr="006415B3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6415B3">
        <w:rPr>
          <w:lang w:val="sr-Cyrl-RS"/>
        </w:rPr>
        <w:t>Број и квалитет стручних и научних радова објављених у часописима</w:t>
      </w:r>
    </w:p>
    <w:p w:rsidR="00FF2CBA" w:rsidRDefault="00FF2CBA" w:rsidP="00FF2CBA">
      <w:pPr>
        <w:spacing w:after="120"/>
        <w:ind w:left="1080"/>
        <w:rPr>
          <w:lang w:val="sr-Cyrl-RS"/>
        </w:rPr>
      </w:pP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spacing w:after="120"/>
        <w:ind w:left="1077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УСТАНОВЕ: </w:t>
      </w:r>
      <w:r w:rsidRPr="00F478CA">
        <w:rPr>
          <w:lang w:val="sr-Cyrl-RS"/>
        </w:rPr>
        <w:t>предшколске установе, основне и средње школе, школе са домом ученика, високошколске установе, установе ученичког и студентског стандарда и научно-истраживачке установе</w:t>
      </w:r>
    </w:p>
    <w:p w:rsidR="00FF2CBA" w:rsidRPr="00F478CA" w:rsidRDefault="00FF2CBA" w:rsidP="00FF2CBA">
      <w:pPr>
        <w:spacing w:after="120"/>
        <w:ind w:left="108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Успешно планирање и програмирање васпитног, односно наставног процеса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Учешће установа и запослених у програмима и пројектима са </w:t>
      </w:r>
      <w:proofErr w:type="spellStart"/>
      <w:r w:rsidRPr="00F478CA">
        <w:rPr>
          <w:lang w:val="sr-Cyrl-RS"/>
        </w:rPr>
        <w:t>значajним</w:t>
      </w:r>
      <w:proofErr w:type="spellEnd"/>
      <w:r w:rsidRPr="00F478CA">
        <w:rPr>
          <w:lang w:val="sr-Cyrl-RS"/>
        </w:rPr>
        <w:t xml:space="preserve"> оствареним резултатима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Квалитет наставе, учења и васпитног рада, односно обезбеђивање свих услова за успешно укључивање детета/ученика/студента у редован васпитно-образован, образовно-васпитни, односно образовно-научни и научно – истраживачки процес и допринос његовом осамостаљивању у савлађивању знања и стицању умења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Континуирано и узорно ангажовање на осигурању безбедности деце, ученика, студената и свих запослених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Развијање позитивне атмосфере, подстицајне за учење и неговање сарадничких односа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Руковођење, организација и квалитет установе на основу резултата праћења и вредновања рада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у претходној години </w:t>
      </w:r>
      <w:proofErr w:type="spellStart"/>
      <w:r w:rsidRPr="00F478CA">
        <w:rPr>
          <w:lang w:val="sr-Cyrl-RS"/>
        </w:rPr>
        <w:t>оставариле</w:t>
      </w:r>
      <w:proofErr w:type="spellEnd"/>
      <w:r w:rsidRPr="00F478CA">
        <w:rPr>
          <w:lang w:val="sr-Cyrl-RS"/>
        </w:rPr>
        <w:t xml:space="preserve"> напредак у повећању компетенција наставника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Примери добре праксе у установама са </w:t>
      </w:r>
      <w:proofErr w:type="spellStart"/>
      <w:r w:rsidRPr="00F478CA">
        <w:rPr>
          <w:lang w:val="sr-Cyrl-RS"/>
        </w:rPr>
        <w:t>инклузивним</w:t>
      </w:r>
      <w:proofErr w:type="spellEnd"/>
      <w:r w:rsidRPr="00F478CA">
        <w:rPr>
          <w:lang w:val="sr-Cyrl-RS"/>
        </w:rPr>
        <w:t xml:space="preserve"> образовањем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Установе које су имале успешну међународну сарадњу ученика и наставника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оствариле партнерство са родитељима - примери добре праксе </w:t>
      </w:r>
    </w:p>
    <w:p w:rsidR="00FF2CB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lastRenderedPageBreak/>
        <w:t xml:space="preserve">Обухват ученичке и студентске популације у осмишљавању и реализацији културних садржаја  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СТРУЧНА ДРУШТВА</w:t>
      </w:r>
      <w:r w:rsidRPr="00F478CA">
        <w:rPr>
          <w:lang w:val="sr-Cyrl-RS"/>
        </w:rPr>
        <w:t xml:space="preserve"> и   </w:t>
      </w:r>
      <w:r w:rsidRPr="00F478CA">
        <w:rPr>
          <w:b/>
          <w:bCs/>
          <w:lang w:val="sr-Cyrl-RS"/>
        </w:rPr>
        <w:t>ЗАЈЕДНИЦЕ ШКОЛА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унапређењу  образовања и васпитања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повећању компетенција запослених у образовању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унапређивању квалитета организације такмичења и смотри ученика основних и средњих школа</w:t>
      </w:r>
    </w:p>
    <w:p w:rsidR="00FF2CB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Учешће у домаћим и међународним пројектима у образовању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spacing w:after="120"/>
        <w:rPr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rPr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F478CA" w:rsidRDefault="00FF2CBA" w:rsidP="00FF2CBA">
      <w:pPr>
        <w:spacing w:after="120"/>
        <w:jc w:val="left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АУТОРИ</w:t>
      </w:r>
      <w:r w:rsidRPr="00F478CA">
        <w:rPr>
          <w:lang w:val="sr-Cyrl-RS"/>
        </w:rPr>
        <w:t xml:space="preserve"> стручних и научних дела у области образовања и васпитања  </w:t>
      </w:r>
    </w:p>
    <w:p w:rsidR="00FF2CBA" w:rsidRPr="00F478CA" w:rsidRDefault="00FF2CBA" w:rsidP="00FF2CBA">
      <w:pPr>
        <w:spacing w:line="276" w:lineRule="auto"/>
        <w:rPr>
          <w:lang w:val="sr-Cyrl-RS"/>
        </w:rPr>
      </w:pP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Квалитет стручног/научног рада</w:t>
      </w: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proofErr w:type="spellStart"/>
      <w:r w:rsidRPr="006415B3">
        <w:rPr>
          <w:lang w:val="sr-Cyrl-RS"/>
        </w:rPr>
        <w:t>Цитираност</w:t>
      </w:r>
      <w:proofErr w:type="spellEnd"/>
      <w:r w:rsidRPr="006415B3">
        <w:rPr>
          <w:lang w:val="sr-Cyrl-RS"/>
        </w:rPr>
        <w:t xml:space="preserve"> стручног/научног рада</w:t>
      </w:r>
    </w:p>
    <w:p w:rsidR="00FF2CBA" w:rsidRPr="00F478C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proofErr w:type="spellStart"/>
      <w:r w:rsidRPr="00F478CA">
        <w:rPr>
          <w:lang w:val="sr-Cyrl-RS"/>
        </w:rPr>
        <w:t>Применљивост</w:t>
      </w:r>
      <w:proofErr w:type="spellEnd"/>
      <w:r w:rsidRPr="00F478CA">
        <w:rPr>
          <w:lang w:val="sr-Cyrl-RS"/>
        </w:rPr>
        <w:t xml:space="preserve"> стручног/научног рада у образовно-васпитном систему Републике Србије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9"/>
      </w:tblGrid>
      <w:tr w:rsidR="00FF2CBA" w:rsidRPr="00F478CA" w:rsidTr="00A749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spacing w:after="120" w:line="276" w:lineRule="auto"/>
              <w:rPr>
                <w:lang w:val="sr-Cyrl-RS"/>
              </w:rPr>
            </w:pPr>
            <w:r w:rsidRPr="00F478CA">
              <w:rPr>
                <w:b/>
                <w:bCs/>
                <w:lang w:val="sr-Cyrl-RS"/>
              </w:rPr>
              <w:t>ОСТАЛИ ПОЈЕДИНЦИ И ИНСТИТУЦИЈЕ</w:t>
            </w:r>
            <w:r w:rsidRPr="00F478CA">
              <w:rPr>
                <w:lang w:val="sr-Cyrl-RS"/>
              </w:rPr>
              <w:t xml:space="preserve"> (новинари, медији, привредна друштва, издавачке организације, фондови, задужбине и други)</w:t>
            </w:r>
          </w:p>
        </w:tc>
      </w:tr>
    </w:tbl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 Допринос појединаца и институција: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1. Афирмацији образовања на свим  нивоима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2. Допринос формалном и неформалном образовању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3. Допринос повећању улагања у образовање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4. Смањењу броја неписмених и функционално неписмених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5. Неговању српског језика, историје, културе и обичаја у дијаспори</w:t>
      </w:r>
    </w:p>
    <w:p w:rsidR="00FF2CBA" w:rsidRDefault="00FF2CBA" w:rsidP="00FF2CBA">
      <w:pPr>
        <w:spacing w:after="120" w:line="276" w:lineRule="auto"/>
        <w:ind w:left="708"/>
      </w:pPr>
      <w:r w:rsidRPr="00F478CA">
        <w:rPr>
          <w:lang w:val="sr-Cyrl-RS"/>
        </w:rPr>
        <w:lastRenderedPageBreak/>
        <w:t>6. Стипендирању или другом подстицају посебно надарених ученика и студената</w:t>
      </w:r>
      <w:r>
        <w:t xml:space="preserve">  </w:t>
      </w:r>
      <w:r>
        <w:rPr>
          <w:lang w:val="sr-Cyrl-RS"/>
        </w:rPr>
        <w:t xml:space="preserve"> </w:t>
      </w:r>
    </w:p>
    <w:p w:rsidR="00FF2CBA" w:rsidRPr="005108C1" w:rsidRDefault="00FF2CBA" w:rsidP="00FF2CBA">
      <w:pPr>
        <w:spacing w:after="120" w:line="276" w:lineRule="auto"/>
        <w:ind w:left="708"/>
        <w:rPr>
          <w:color w:val="000000"/>
          <w:lang w:val="sr-Cyrl-RS"/>
        </w:rPr>
      </w:pPr>
      <w:r w:rsidRPr="005108C1">
        <w:rPr>
          <w:lang w:val="sr-Cyrl-RS"/>
        </w:rPr>
        <w:t>7. 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shd w:val="clear" w:color="auto" w:fill="FDFDFD"/>
        <w:ind w:left="720"/>
        <w:rPr>
          <w:color w:val="000000"/>
        </w:rPr>
      </w:pPr>
      <w:r w:rsidRPr="005108C1">
        <w:rPr>
          <w:color w:val="000000"/>
          <w:lang w:val="sr-Cyrl-RS"/>
        </w:rPr>
        <w:t>8. 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Default="00FF2CBA" w:rsidP="00FF2CBA">
      <w:pPr>
        <w:spacing w:after="120" w:line="276" w:lineRule="auto"/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до 2020. године </w:t>
      </w:r>
    </w:p>
    <w:p w:rsidR="00FF2CBA" w:rsidRPr="00F478CA" w:rsidRDefault="00FF2CBA" w:rsidP="00FF2CBA">
      <w:pPr>
        <w:rPr>
          <w:lang w:val="sr-Cyrl-RS"/>
        </w:rPr>
      </w:pPr>
      <w:r w:rsidRPr="00F478CA">
        <w:rPr>
          <w:lang w:val="sr-Cyrl-RS"/>
        </w:rPr>
        <w:tab/>
      </w:r>
      <w:r w:rsidRPr="00F478CA">
        <w:rPr>
          <w:lang w:val="sr-Cyrl-RS"/>
        </w:rPr>
        <w:tab/>
      </w:r>
    </w:p>
    <w:p w:rsidR="00FC4686" w:rsidRDefault="00044985"/>
    <w:sectPr w:rsidR="00FC4686" w:rsidSect="008E5E38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F2D"/>
    <w:multiLevelType w:val="hybridMultilevel"/>
    <w:tmpl w:val="76F636C8"/>
    <w:lvl w:ilvl="0" w:tplc="DF8ED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DC34D0"/>
    <w:multiLevelType w:val="hybridMultilevel"/>
    <w:tmpl w:val="98E8853C"/>
    <w:lvl w:ilvl="0" w:tplc="41BEA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BA1C56"/>
    <w:multiLevelType w:val="hybridMultilevel"/>
    <w:tmpl w:val="444C964E"/>
    <w:lvl w:ilvl="0" w:tplc="94D41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FF4CAD"/>
    <w:multiLevelType w:val="hybridMultilevel"/>
    <w:tmpl w:val="A91076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8"/>
    <w:rsid w:val="00044985"/>
    <w:rsid w:val="0087736F"/>
    <w:rsid w:val="00950686"/>
    <w:rsid w:val="00AF0428"/>
    <w:rsid w:val="00C64B2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78EF"/>
  <w15:chartTrackingRefBased/>
  <w15:docId w15:val="{CEC06862-7945-4FF3-8208-B8518B5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Osnovno obrazovanje1</cp:lastModifiedBy>
  <cp:revision>2</cp:revision>
  <dcterms:created xsi:type="dcterms:W3CDTF">2020-12-29T08:12:00Z</dcterms:created>
  <dcterms:modified xsi:type="dcterms:W3CDTF">2020-12-29T08:12:00Z</dcterms:modified>
</cp:coreProperties>
</file>