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B" w:rsidRDefault="001A1B7B" w:rsidP="001A1B7B">
      <w:pPr>
        <w:ind w:right="4109"/>
        <w:jc w:val="center"/>
        <w:rPr>
          <w:lang w:val="en-US"/>
        </w:rPr>
      </w:pPr>
      <w:r>
        <w:rPr>
          <w:noProof/>
          <w:lang w:val="sr-Cyrl-RS" w:eastAsia="sr-Cyrl-RS"/>
        </w:rPr>
        <w:drawing>
          <wp:inline distT="0" distB="0" distL="0" distR="0" wp14:anchorId="30D4787A" wp14:editId="621EA268">
            <wp:extent cx="590550" cy="895350"/>
            <wp:effectExtent l="0" t="0" r="0" b="0"/>
            <wp:docPr id="2" name="Slika 2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7B" w:rsidRDefault="001A1B7B" w:rsidP="001A1B7B">
      <w:pPr>
        <w:ind w:right="4109"/>
        <w:jc w:val="center"/>
      </w:pPr>
      <w:r>
        <w:t>Република Србија</w:t>
      </w:r>
    </w:p>
    <w:p w:rsidR="001A1B7B" w:rsidRDefault="001A1B7B" w:rsidP="001A1B7B">
      <w:pPr>
        <w:ind w:right="4109"/>
        <w:jc w:val="center"/>
        <w:rPr>
          <w:b/>
          <w:lang w:val="sr-Latn-CS"/>
        </w:rPr>
      </w:pPr>
      <w:r>
        <w:rPr>
          <w:b/>
        </w:rPr>
        <w:t>МИНИСТАРСТВО ПРОСВЕТЕ,</w:t>
      </w:r>
    </w:p>
    <w:p w:rsidR="001A1B7B" w:rsidRDefault="001A1B7B" w:rsidP="001A1B7B">
      <w:pPr>
        <w:ind w:right="4109"/>
        <w:jc w:val="center"/>
        <w:rPr>
          <w:b/>
          <w:lang w:val="en-US"/>
        </w:rPr>
      </w:pPr>
      <w:r>
        <w:rPr>
          <w:b/>
        </w:rPr>
        <w:t>НАУКЕ И ТЕХНОЛОШКОГ РАЗВОЈА</w:t>
      </w:r>
    </w:p>
    <w:p w:rsidR="001A1B7B" w:rsidRDefault="001A1B7B" w:rsidP="001A1B7B">
      <w:pPr>
        <w:ind w:right="4109"/>
        <w:jc w:val="center"/>
        <w:rPr>
          <w:lang w:val="sr-Latn-RS"/>
        </w:rPr>
      </w:pPr>
      <w:r>
        <w:t>Број:</w:t>
      </w:r>
      <w:r>
        <w:rPr>
          <w:lang w:val="ru-RU"/>
        </w:rPr>
        <w:t xml:space="preserve"> 11</w:t>
      </w:r>
      <w:r>
        <w:rPr>
          <w:lang w:val="sr-Latn-RS"/>
        </w:rPr>
        <w:t>9</w:t>
      </w:r>
      <w:r>
        <w:rPr>
          <w:lang w:val="ru-RU"/>
        </w:rPr>
        <w:t>-0</w:t>
      </w:r>
      <w:r>
        <w:rPr>
          <w:lang w:val="sr-Latn-RS"/>
        </w:rPr>
        <w:t>1</w:t>
      </w:r>
      <w:r>
        <w:rPr>
          <w:lang w:val="ru-RU"/>
        </w:rPr>
        <w:t>-00</w:t>
      </w:r>
      <w:r>
        <w:rPr>
          <w:lang w:val="sr-Cyrl-RS"/>
        </w:rPr>
        <w:t>241</w:t>
      </w:r>
      <w:r>
        <w:rPr>
          <w:lang w:val="ru-RU"/>
        </w:rPr>
        <w:t>/</w:t>
      </w:r>
      <w:r>
        <w:rPr>
          <w:lang w:val="sr-Latn-RS"/>
        </w:rPr>
        <w:t>1/</w:t>
      </w:r>
      <w:r>
        <w:rPr>
          <w:lang w:val="ru-RU"/>
        </w:rPr>
        <w:t>2018-07</w:t>
      </w:r>
    </w:p>
    <w:p w:rsidR="001A1B7B" w:rsidRDefault="001A1B7B" w:rsidP="001A1B7B">
      <w:pPr>
        <w:ind w:right="4109"/>
        <w:jc w:val="center"/>
        <w:rPr>
          <w:lang w:val="sr-Cyrl-RS"/>
        </w:rPr>
      </w:pPr>
      <w:r>
        <w:t>Датум:</w:t>
      </w:r>
      <w:r>
        <w:rPr>
          <w:lang w:val="ru-RU"/>
        </w:rPr>
        <w:t xml:space="preserve"> </w:t>
      </w:r>
      <w:r>
        <w:rPr>
          <w:lang w:val="sr-Cyrl-RS"/>
        </w:rPr>
        <w:t>4</w:t>
      </w:r>
      <w:r>
        <w:rPr>
          <w:lang w:val="sr-Latn-RS"/>
        </w:rPr>
        <w:t>.</w:t>
      </w:r>
      <w:r>
        <w:rPr>
          <w:lang w:val="sr-Cyrl-RS"/>
        </w:rPr>
        <w:t>6</w:t>
      </w:r>
      <w:r>
        <w:rPr>
          <w:lang w:val="sr-Latn-RS"/>
        </w:rPr>
        <w:t>.201</w:t>
      </w:r>
      <w:r>
        <w:rPr>
          <w:lang w:val="sr-Cyrl-RS"/>
        </w:rPr>
        <w:t>8</w:t>
      </w:r>
      <w:r>
        <w:rPr>
          <w:lang w:val="sr-Latn-RS"/>
        </w:rPr>
        <w:t xml:space="preserve">. </w:t>
      </w:r>
      <w:r>
        <w:rPr>
          <w:lang w:val="sr-Cyrl-RS"/>
        </w:rPr>
        <w:t>године</w:t>
      </w:r>
    </w:p>
    <w:p w:rsidR="001A1B7B" w:rsidRDefault="001A1B7B" w:rsidP="001A1B7B">
      <w:pPr>
        <w:ind w:right="4109"/>
        <w:jc w:val="center"/>
      </w:pPr>
      <w:r>
        <w:t>Б</w:t>
      </w:r>
      <w:r>
        <w:rPr>
          <w:lang w:val="ru-RU"/>
        </w:rPr>
        <w:t xml:space="preserve"> </w:t>
      </w:r>
      <w:r>
        <w:t>е</w:t>
      </w:r>
      <w:r>
        <w:rPr>
          <w:lang w:val="ru-RU"/>
        </w:rPr>
        <w:t xml:space="preserve"> </w:t>
      </w:r>
      <w:r>
        <w:t>о</w:t>
      </w:r>
      <w:r>
        <w:rPr>
          <w:lang w:val="ru-RU"/>
        </w:rPr>
        <w:t xml:space="preserve"> </w:t>
      </w:r>
      <w:r>
        <w:t>г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д</w:t>
      </w:r>
    </w:p>
    <w:p w:rsidR="001A1B7B" w:rsidRDefault="001A1B7B" w:rsidP="001A1B7B">
      <w:pPr>
        <w:ind w:right="4109"/>
        <w:jc w:val="center"/>
        <w:rPr>
          <w:lang w:val="ru-RU"/>
        </w:rPr>
      </w:pPr>
      <w:r>
        <w:t>Немањина 22-26</w:t>
      </w:r>
    </w:p>
    <w:p w:rsidR="001A1B7B" w:rsidRDefault="001A1B7B" w:rsidP="001A1B7B">
      <w:pPr>
        <w:ind w:right="4109"/>
        <w:jc w:val="center"/>
      </w:pPr>
      <w:r>
        <w:t>ма</w:t>
      </w:r>
    </w:p>
    <w:p w:rsidR="001A1B7B" w:rsidRDefault="001A1B7B" w:rsidP="001A1B7B">
      <w:pPr>
        <w:jc w:val="right"/>
        <w:rPr>
          <w:b/>
          <w:sz w:val="22"/>
          <w:szCs w:val="22"/>
          <w:lang w:val="sr-Cyrl-RS"/>
        </w:rPr>
      </w:pPr>
    </w:p>
    <w:p w:rsidR="001A1B7B" w:rsidRDefault="001A1B7B" w:rsidP="001A1B7B">
      <w:pPr>
        <w:jc w:val="right"/>
        <w:rPr>
          <w:b/>
          <w:sz w:val="22"/>
          <w:szCs w:val="22"/>
          <w:lang w:val="sr-Cyrl-RS"/>
        </w:rPr>
      </w:pPr>
    </w:p>
    <w:p w:rsidR="001A1B7B" w:rsidRDefault="001A1B7B" w:rsidP="001A1B7B">
      <w:pPr>
        <w:ind w:right="72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1A1B7B" w:rsidRDefault="001A1B7B" w:rsidP="001A1B7B">
      <w:pPr>
        <w:ind w:right="72"/>
        <w:jc w:val="both"/>
        <w:rPr>
          <w:sz w:val="22"/>
          <w:szCs w:val="22"/>
          <w:lang w:val="sr-Cyrl-RS"/>
        </w:rPr>
      </w:pP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lang w:val="sr-Cyrl-RS"/>
        </w:rPr>
        <w:t xml:space="preserve">На основу чл. 71. и 157. </w:t>
      </w:r>
      <w:r>
        <w:rPr>
          <w:i/>
          <w:lang w:val="sr-Cyrl-RS"/>
        </w:rPr>
        <w:t>Закон</w:t>
      </w:r>
      <w:r>
        <w:rPr>
          <w:i/>
          <w:lang w:val="sr-Latn-RS"/>
        </w:rPr>
        <w:t>a</w:t>
      </w:r>
      <w:r>
        <w:rPr>
          <w:i/>
          <w:lang w:val="sr-Cyrl-RS"/>
        </w:rPr>
        <w:t xml:space="preserve"> о  основама система образовања и васпитања</w:t>
      </w:r>
      <w:r>
        <w:rPr>
          <w:lang w:val="sr-Cyrl-RS"/>
        </w:rPr>
        <w:t xml:space="preserve"> („Службени гласник РС”, бр. 88/17, 27/18 (</w:t>
      </w:r>
      <w:r>
        <w:rPr>
          <w:lang w:val="sr-Latn-RS"/>
        </w:rPr>
        <w:t>I</w:t>
      </w:r>
      <w:r>
        <w:rPr>
          <w:lang w:val="sr-Cyrl-RS"/>
        </w:rPr>
        <w:t>)</w:t>
      </w:r>
      <w:r>
        <w:rPr>
          <w:lang w:val="sr-Latn-RS"/>
        </w:rPr>
        <w:t xml:space="preserve"> – </w:t>
      </w:r>
      <w:r>
        <w:rPr>
          <w:lang w:val="sr-Cyrl-RS"/>
        </w:rPr>
        <w:t>др. закон и 27/18 (</w:t>
      </w:r>
      <w:r>
        <w:rPr>
          <w:lang w:val="sr-Latn-RS"/>
        </w:rPr>
        <w:t xml:space="preserve">II) – </w:t>
      </w:r>
      <w:r>
        <w:rPr>
          <w:lang w:val="sr-Cyrl-RS"/>
        </w:rPr>
        <w:t xml:space="preserve">др. закон) и члана </w:t>
      </w:r>
      <w:r>
        <w:rPr>
          <w:lang w:val="sr-Latn-RS"/>
        </w:rPr>
        <w:t>12</w:t>
      </w:r>
      <w:r>
        <w:rPr>
          <w:lang w:val="sr-Cyrl-RS"/>
        </w:rPr>
        <w:t xml:space="preserve">. </w:t>
      </w:r>
      <w:r>
        <w:rPr>
          <w:i/>
          <w:lang w:val="sr-Cyrl-RS"/>
        </w:rPr>
        <w:t>Правилника о остваривању образовно-васпитног рада у иностранству</w:t>
      </w:r>
      <w:r>
        <w:rPr>
          <w:lang w:val="sr-Cyrl-RS"/>
        </w:rPr>
        <w:t xml:space="preserve"> („Службени гласник РС”, 28/18),</w:t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  <w:t>министар просвете, науке и технолошког развоја доноси</w:t>
      </w:r>
    </w:p>
    <w:p w:rsidR="001A1B7B" w:rsidRDefault="001A1B7B" w:rsidP="001A1B7B">
      <w:pPr>
        <w:ind w:right="72"/>
        <w:jc w:val="center"/>
        <w:rPr>
          <w:b/>
          <w:lang w:val="sr-Cyrl-RS"/>
        </w:rPr>
      </w:pPr>
    </w:p>
    <w:p w:rsidR="001A1B7B" w:rsidRDefault="001A1B7B" w:rsidP="001A1B7B">
      <w:pPr>
        <w:ind w:right="72"/>
        <w:jc w:val="center"/>
        <w:rPr>
          <w:b/>
          <w:lang w:val="sr-Cyrl-RS"/>
        </w:rPr>
      </w:pPr>
    </w:p>
    <w:p w:rsidR="001A1B7B" w:rsidRDefault="001A1B7B" w:rsidP="001A1B7B">
      <w:pPr>
        <w:ind w:right="72"/>
        <w:jc w:val="center"/>
        <w:rPr>
          <w:b/>
          <w:lang w:val="sr-Cyrl-RS"/>
        </w:rPr>
      </w:pPr>
      <w:r>
        <w:rPr>
          <w:b/>
          <w:lang w:val="sr-Cyrl-RS"/>
        </w:rPr>
        <w:t>ОДЛУКУ</w:t>
      </w:r>
    </w:p>
    <w:p w:rsidR="001A1B7B" w:rsidRDefault="001A1B7B" w:rsidP="001A1B7B">
      <w:pPr>
        <w:ind w:right="72"/>
        <w:jc w:val="center"/>
        <w:rPr>
          <w:b/>
          <w:lang w:val="sr-Cyrl-RS"/>
        </w:rPr>
      </w:pPr>
      <w:r>
        <w:rPr>
          <w:b/>
          <w:lang w:val="sr-Cyrl-RS"/>
        </w:rPr>
        <w:t>о избору координатора образовно-васпитног  рада на српском језику у иностранству, у школској 2018/2019. години</w:t>
      </w:r>
    </w:p>
    <w:p w:rsidR="001A1B7B" w:rsidRDefault="001A1B7B" w:rsidP="001A1B7B">
      <w:pPr>
        <w:ind w:right="7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1A1B7B" w:rsidRDefault="001A1B7B" w:rsidP="001A1B7B">
      <w:pPr>
        <w:ind w:right="72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Министарство просвете, науке и технолошког развоја објавило је 16. априла 2018. године у дневном листу „Ало”и  на својој званичној интернет страници, Конкурс за избор  координатора образовно-васпитног рада на српском језику у иностранству – у Савезној Републици Немачкој.</w:t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  <w:t xml:space="preserve">Комисија за избор наставника за остваривање образовно-васпитног рада на српском језику у иностранству, именована Решењем министра број: 119-01-00192/2018-07 од 15.5.2018. године, спровела је процедуру за избор координатора образовно-васпитног рада на српском језику у иностранству, прописану </w:t>
      </w:r>
      <w:r>
        <w:rPr>
          <w:i/>
          <w:lang w:val="sr-Cyrl-RS"/>
        </w:rPr>
        <w:t>Правилником о остваривању образовно-васпитног рада у иностранству</w:t>
      </w:r>
      <w:r>
        <w:rPr>
          <w:lang w:val="sr-Cyrl-RS"/>
        </w:rPr>
        <w:t xml:space="preserve"> и предложила министру једног кандидата.</w:t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  <w:t>Министар просвете, науке и технолошког развоја својим решењем упућује у  СР Немачку, на послове координатора образовно-васпитног рада на српском језику,</w:t>
      </w: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  <w:r w:rsidRPr="00113A38">
        <w:rPr>
          <w:b/>
          <w:lang w:val="sr-Cyrl-RS"/>
        </w:rPr>
        <w:t xml:space="preserve">Биљану </w:t>
      </w:r>
      <w:proofErr w:type="spellStart"/>
      <w:r w:rsidRPr="00113A38">
        <w:rPr>
          <w:b/>
          <w:lang w:val="sr-Cyrl-RS"/>
        </w:rPr>
        <w:t>Букинац</w:t>
      </w:r>
      <w:proofErr w:type="spellEnd"/>
      <w:r>
        <w:rPr>
          <w:lang w:val="sr-Cyrl-RS"/>
        </w:rPr>
        <w:t>, професора немачког језика из Београда.</w:t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lang w:val="sr-Cyrl-RS"/>
        </w:rPr>
      </w:pPr>
    </w:p>
    <w:p w:rsidR="001A1B7B" w:rsidRDefault="001A1B7B" w:rsidP="001A1B7B">
      <w:pPr>
        <w:ind w:right="72"/>
        <w:jc w:val="both"/>
        <w:rPr>
          <w:lang w:val="sr-Cyrl-RS"/>
        </w:rPr>
      </w:pPr>
      <w:r>
        <w:rPr>
          <w:lang w:val="sr-Cyrl-RS"/>
        </w:rPr>
        <w:tab/>
      </w:r>
    </w:p>
    <w:p w:rsidR="001A1B7B" w:rsidRDefault="001A1B7B" w:rsidP="001A1B7B">
      <w:pPr>
        <w:ind w:right="72"/>
        <w:jc w:val="both"/>
        <w:rPr>
          <w:b/>
          <w:lang w:val="sr-Cyrl-RS"/>
        </w:rPr>
      </w:pPr>
      <w:r>
        <w:rPr>
          <w:lang w:val="sr-Cyrl-RS"/>
        </w:rPr>
        <w:lastRenderedPageBreak/>
        <w:tab/>
        <w:t xml:space="preserve">Министарство просвете, науке и технолошког развоја сачиниће решење о упућивању координатора образовно-васпитног рада на српском језику у иностранству и уговор о уређењу међусобних права и обавеза, у складу са  чланом 9. </w:t>
      </w:r>
      <w:r>
        <w:rPr>
          <w:i/>
          <w:lang w:val="sr-Cyrl-RS"/>
        </w:rPr>
        <w:t>Правилника о остваривању образовно-васпитног рада у иностранству</w:t>
      </w:r>
      <w:r>
        <w:rPr>
          <w:lang w:val="sr-Cyrl-RS"/>
        </w:rPr>
        <w:t>.</w:t>
      </w:r>
    </w:p>
    <w:p w:rsidR="001A1B7B" w:rsidRDefault="001A1B7B" w:rsidP="001A1B7B">
      <w:pPr>
        <w:ind w:right="4680"/>
        <w:jc w:val="center"/>
        <w:rPr>
          <w:sz w:val="22"/>
          <w:szCs w:val="22"/>
          <w:lang w:val="sr-Cyrl-RS"/>
        </w:rPr>
      </w:pPr>
    </w:p>
    <w:p w:rsidR="001A1B7B" w:rsidRDefault="001A1B7B" w:rsidP="001A1B7B">
      <w:pPr>
        <w:ind w:right="4680"/>
        <w:jc w:val="center"/>
        <w:rPr>
          <w:sz w:val="22"/>
          <w:szCs w:val="22"/>
          <w:lang w:val="sr-Cyrl-RS"/>
        </w:rPr>
      </w:pP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1B7B" w:rsidTr="002916DE">
        <w:tc>
          <w:tcPr>
            <w:tcW w:w="4644" w:type="dxa"/>
          </w:tcPr>
          <w:p w:rsidR="001A1B7B" w:rsidRDefault="001A1B7B" w:rsidP="002916DE">
            <w:pPr>
              <w:tabs>
                <w:tab w:val="left" w:pos="-324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4644" w:type="dxa"/>
          </w:tcPr>
          <w:p w:rsidR="001A1B7B" w:rsidRDefault="001A1B7B" w:rsidP="002916DE">
            <w:pPr>
              <w:tabs>
                <w:tab w:val="left" w:pos="-3240"/>
              </w:tabs>
              <w:jc w:val="center"/>
            </w:pPr>
          </w:p>
        </w:tc>
      </w:tr>
      <w:tr w:rsidR="001A1B7B" w:rsidTr="002916DE">
        <w:trPr>
          <w:trHeight w:val="1463"/>
        </w:trPr>
        <w:tc>
          <w:tcPr>
            <w:tcW w:w="4644" w:type="dxa"/>
          </w:tcPr>
          <w:p w:rsidR="001A1B7B" w:rsidRDefault="001A1B7B" w:rsidP="002916DE">
            <w:pPr>
              <w:tabs>
                <w:tab w:val="left" w:pos="-3240"/>
              </w:tabs>
              <w:spacing w:after="200" w:line="276" w:lineRule="auto"/>
              <w:jc w:val="center"/>
              <w:rPr>
                <w:rFonts w:eastAsiaTheme="minorHAnsi"/>
                <w:b/>
                <w:lang w:val="sr-Cyrl-RS"/>
              </w:rPr>
            </w:pPr>
          </w:p>
        </w:tc>
        <w:tc>
          <w:tcPr>
            <w:tcW w:w="4644" w:type="dxa"/>
          </w:tcPr>
          <w:p w:rsidR="001A1B7B" w:rsidRDefault="001A1B7B" w:rsidP="002916DE">
            <w:pPr>
              <w:tabs>
                <w:tab w:val="left" w:pos="-3240"/>
              </w:tabs>
              <w:jc w:val="center"/>
              <w:rPr>
                <w:lang w:val="sr-Cyrl-RS"/>
              </w:rPr>
            </w:pPr>
          </w:p>
          <w:p w:rsidR="001A1B7B" w:rsidRDefault="001A1B7B" w:rsidP="002916DE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МИНИСТАР</w:t>
            </w:r>
          </w:p>
          <w:p w:rsidR="001A1B7B" w:rsidRDefault="001A1B7B" w:rsidP="002916DE">
            <w:pPr>
              <w:tabs>
                <w:tab w:val="left" w:pos="-3240"/>
              </w:tabs>
              <w:jc w:val="center"/>
              <w:rPr>
                <w:b/>
              </w:rPr>
            </w:pPr>
          </w:p>
          <w:p w:rsidR="001A1B7B" w:rsidRPr="00A33FBA" w:rsidRDefault="001A1B7B" w:rsidP="002916DE">
            <w:pPr>
              <w:tabs>
                <w:tab w:val="left" w:pos="-3240"/>
              </w:tabs>
              <w:jc w:val="center"/>
              <w:rPr>
                <w:lang w:val="sr-Cyrl-RS"/>
              </w:rPr>
            </w:pPr>
            <w:r>
              <w:rPr>
                <w:b/>
              </w:rPr>
              <w:t xml:space="preserve">Младен </w:t>
            </w:r>
            <w:proofErr w:type="spellStart"/>
            <w:r>
              <w:rPr>
                <w:b/>
              </w:rPr>
              <w:t>Шарчевић</w:t>
            </w:r>
            <w:proofErr w:type="spellEnd"/>
            <w:r w:rsidR="00A33FBA">
              <w:rPr>
                <w:b/>
                <w:lang w:val="sr-Latn-RS"/>
              </w:rPr>
              <w:t xml:space="preserve">, </w:t>
            </w:r>
            <w:r w:rsidR="00A33FBA">
              <w:rPr>
                <w:b/>
                <w:lang w:val="sr-Cyrl-RS"/>
              </w:rPr>
              <w:t>с.р.</w:t>
            </w:r>
            <w:bookmarkStart w:id="0" w:name="_GoBack"/>
            <w:bookmarkEnd w:id="0"/>
          </w:p>
        </w:tc>
      </w:tr>
      <w:tr w:rsidR="001A1B7B" w:rsidTr="002916DE">
        <w:trPr>
          <w:trHeight w:val="1436"/>
        </w:trPr>
        <w:tc>
          <w:tcPr>
            <w:tcW w:w="4644" w:type="dxa"/>
          </w:tcPr>
          <w:p w:rsidR="001A1B7B" w:rsidRDefault="001A1B7B" w:rsidP="002916DE">
            <w:pPr>
              <w:tabs>
                <w:tab w:val="left" w:pos="864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4644" w:type="dxa"/>
          </w:tcPr>
          <w:p w:rsidR="001A1B7B" w:rsidRDefault="001A1B7B" w:rsidP="002916DE">
            <w:pPr>
              <w:tabs>
                <w:tab w:val="left" w:pos="-3240"/>
              </w:tabs>
              <w:jc w:val="center"/>
            </w:pPr>
          </w:p>
        </w:tc>
      </w:tr>
    </w:tbl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>
      <w:pPr>
        <w:rPr>
          <w:lang w:val="sr-Cyrl-RS"/>
        </w:rPr>
      </w:pPr>
    </w:p>
    <w:p w:rsidR="001A1B7B" w:rsidRDefault="001A1B7B" w:rsidP="001A1B7B"/>
    <w:p w:rsidR="001A1B7B" w:rsidRPr="001A1B7B" w:rsidRDefault="001A1B7B">
      <w:pPr>
        <w:rPr>
          <w:lang w:val="sr-Latn-RS"/>
        </w:rPr>
      </w:pPr>
    </w:p>
    <w:sectPr w:rsidR="001A1B7B" w:rsidRPr="001A1B7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DD"/>
    <w:rsid w:val="00113A38"/>
    <w:rsid w:val="001A1B7B"/>
    <w:rsid w:val="001B3B61"/>
    <w:rsid w:val="004A42DD"/>
    <w:rsid w:val="00910FEF"/>
    <w:rsid w:val="00A33FBA"/>
    <w:rsid w:val="00A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1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13A3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13A38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1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13A3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13A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6</cp:revision>
  <cp:lastPrinted>2018-05-31T11:59:00Z</cp:lastPrinted>
  <dcterms:created xsi:type="dcterms:W3CDTF">2018-05-31T11:25:00Z</dcterms:created>
  <dcterms:modified xsi:type="dcterms:W3CDTF">2018-06-05T15:29:00Z</dcterms:modified>
</cp:coreProperties>
</file>