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F30D" w14:textId="4371FF61" w:rsidR="006F642C" w:rsidRPr="006F642C" w:rsidRDefault="006F642C" w:rsidP="00E225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На основу члана 70.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3, а у вези са чланом 67.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1. Закона о основама с</w:t>
      </w:r>
      <w:r>
        <w:rPr>
          <w:rFonts w:ascii="Times New Roman" w:hAnsi="Times New Roman" w:cs="Times New Roman"/>
          <w:color w:val="000000"/>
          <w:sz w:val="24"/>
          <w:szCs w:val="24"/>
        </w:rPr>
        <w:t>истема образовања и васпитања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Службени гласник РС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, бр. 88/17, 27/18 - др. закон и 10/19), </w:t>
      </w:r>
    </w:p>
    <w:p w14:paraId="75B1E8B3" w14:textId="77777777" w:rsidR="006F642C" w:rsidRDefault="006F642C" w:rsidP="00E225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Министар просвете, науке и технолошког развоја доноси</w:t>
      </w:r>
    </w:p>
    <w:p w14:paraId="2CCDA8D3" w14:textId="77777777" w:rsid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60CC3D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02342" w14:textId="77777777" w:rsidR="006F642C" w:rsidRDefault="006F642C" w:rsidP="006F642C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ПРАВИЛНИК </w:t>
      </w:r>
      <w:r w:rsidRPr="006F642C">
        <w:rPr>
          <w:rFonts w:ascii="Times New Roman" w:hAnsi="Times New Roman" w:cs="Times New Roman"/>
          <w:sz w:val="24"/>
          <w:szCs w:val="24"/>
        </w:rPr>
        <w:br/>
      </w: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 ОРГАНИЗАЦИЈИ И ОСТВАРИВАЊУ ЕКСКУРЗИЈЕ </w:t>
      </w:r>
    </w:p>
    <w:p w14:paraId="453916F5" w14:textId="62B59B2D" w:rsidR="006F642C" w:rsidRPr="006F642C" w:rsidRDefault="006F642C" w:rsidP="006F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>У СРЕДЊОЈ ШКОЛИ</w:t>
      </w:r>
    </w:p>
    <w:p w14:paraId="1F0703C6" w14:textId="0D55A2CC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</w:p>
    <w:p w14:paraId="7F7B6D37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</w:p>
    <w:p w14:paraId="47340032" w14:textId="6B288A7C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Предмет Правилника </w:t>
      </w:r>
    </w:p>
    <w:p w14:paraId="30F852D6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1.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53273B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8E98F5" w14:textId="77777777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Овим правилником прописују се ближи услови и уређују питања од значаја за организацију и остваривање екскурзије у средњој школи.</w:t>
      </w:r>
      <w:proofErr w:type="gramEnd"/>
    </w:p>
    <w:p w14:paraId="7614C1F8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ED835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Појам екскурзије </w:t>
      </w:r>
    </w:p>
    <w:p w14:paraId="01091DA2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2.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562487F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C2820D" w14:textId="77777777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Екскурзија је облик образовно-васпитног рада који се остварује ван школе.</w:t>
      </w:r>
      <w:proofErr w:type="gramEnd"/>
    </w:p>
    <w:p w14:paraId="7683FE49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042164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Циљ екскурзије </w:t>
      </w:r>
    </w:p>
    <w:p w14:paraId="1381B127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3.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BF21AB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75E501" w14:textId="77777777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Циљ екскурзије је непосредно упознавање појава и односа у природној и друштвеној средини, упознавање културног наслеђа и привредних достигнућа, а у циљу остваривања образовно-васпитне улоге школе.</w:t>
      </w:r>
      <w:proofErr w:type="gramEnd"/>
    </w:p>
    <w:p w14:paraId="4C4F5ACC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DF4E46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Задаци екскурзије </w:t>
      </w:r>
    </w:p>
    <w:p w14:paraId="5BCAB775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4.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B5B309C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ECF027" w14:textId="1464903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Задаци екскурзије остварују се на основу плана и програма наставе и учења.</w:t>
      </w:r>
      <w:proofErr w:type="gramEnd"/>
    </w:p>
    <w:p w14:paraId="3EC5CA2E" w14:textId="70FD42A7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Задаци екскурзије су: проучавање објекта и феномена у природи; уочавање узрочно-последичних односа у конкретним природним и друштвеним условима; развијање интересовања за природу и еколошке навике; упознавање начина живота и рада људи појединих крајева; развијање позитивног односа према националним, културним и естетским вредностима, као и развијање позитивних социјалних вештина.</w:t>
      </w:r>
    </w:p>
    <w:p w14:paraId="14656584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EA2186" w14:textId="0A76EE22" w:rsidR="006F642C" w:rsidRPr="006F642C" w:rsidRDefault="006F642C" w:rsidP="006F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>Садржаји екскурзије</w:t>
      </w:r>
    </w:p>
    <w:p w14:paraId="6514F136" w14:textId="0F9A4820" w:rsidR="006F642C" w:rsidRDefault="006F642C" w:rsidP="006F642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5.</w:t>
      </w:r>
      <w:proofErr w:type="gramEnd"/>
    </w:p>
    <w:p w14:paraId="10F42324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4D9AC" w14:textId="6C0F0561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Садржаји екскурзије остварују се на основу плана и програма наставе и учења, образовно-васпитног рада и саставни су део школског програма и годишњег плана рада школе.</w:t>
      </w:r>
      <w:proofErr w:type="gramEnd"/>
    </w:p>
    <w:p w14:paraId="334518FE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 Програм екскурзије </w:t>
      </w:r>
    </w:p>
    <w:p w14:paraId="7CDC8CAE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6.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42B597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0DE932" w14:textId="43C8CA5C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Школа реализује екскурзију, на начин и под условима утврђеним планом и програмом наставе и учења.</w:t>
      </w:r>
      <w:proofErr w:type="gramEnd"/>
    </w:p>
    <w:p w14:paraId="14B7F1EB" w14:textId="3E623762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Одељењска и стручна већа школе предлажу програм екскурзије, који достављају наставничком већу, ради разматрања и усвајања.</w:t>
      </w:r>
      <w:proofErr w:type="gramEnd"/>
    </w:p>
    <w:p w14:paraId="6FC8742C" w14:textId="7BF9EF6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Екскурзија може да се реализује уколико је савет родитеља дао сагласност на програм екскурзије.</w:t>
      </w:r>
      <w:proofErr w:type="gramEnd"/>
    </w:p>
    <w:p w14:paraId="781DB7D6" w14:textId="443D3A7F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Програм екскурзије садржи: образовно-васпитне циљеве и задатке; садржаје којима се постављени циљеви остварују; планирани обухват ученика; носиоце предвиђених садржаја и активности; трајање, путне правце, техничку организацију, начин финансирања и друга питања од значаја за реализацију програма екскурзије.</w:t>
      </w:r>
    </w:p>
    <w:p w14:paraId="0908099C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2296B0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Извођење екскурзије </w:t>
      </w:r>
    </w:p>
    <w:p w14:paraId="74FBA0D8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7.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F78ACE8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568689" w14:textId="538E3026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Носиоци припреме, организације и извођења програма екскурзије су директор школе, стручни вођа путовања, одељењски старешина или други наставник кога одреди директор установе.</w:t>
      </w:r>
      <w:proofErr w:type="gramEnd"/>
    </w:p>
    <w:p w14:paraId="36743094" w14:textId="10DA02FD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Стручни вођа путовања може бити директор школе или лице које он овласти, а које је одељењски старешина, односно наставник који остварују план и програм наставе и учења.</w:t>
      </w:r>
      <w:proofErr w:type="gramEnd"/>
    </w:p>
    <w:p w14:paraId="22786C84" w14:textId="16B16DF1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Ради обезбеђивања веће сигурности ученика на екскурзији, директор може да одреди да поред наставника, односно одељењског старешине, екскурзију прати још највише један наставник који изводи наставу ученицима тог одељења.</w:t>
      </w:r>
      <w:proofErr w:type="gramEnd"/>
    </w:p>
    <w:p w14:paraId="00E7DA20" w14:textId="2FD37BB6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Стручни вођа путовања прати и спроводи програм који се односи на остваривање постављених образовно-васпитних циљева и задатака и одговарајућих садржаја екскурзије.</w:t>
      </w:r>
      <w:proofErr w:type="gramEnd"/>
    </w:p>
    <w:p w14:paraId="59A7ACC1" w14:textId="5F3DC1B1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Стручни вођа путовања и одељењски старешина координирају остваривање садржаја и активности предвиђених програмом екскурзије, старају се о безбедности и понашању ученика.</w:t>
      </w:r>
      <w:proofErr w:type="gramEnd"/>
    </w:p>
    <w:p w14:paraId="109B4B9F" w14:textId="5F3C9591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Изузетно, ако се екскурзија организује за највише две групе ученика, стручни вођа путовања може бити и одељењски старешина или други наставник.</w:t>
      </w:r>
      <w:proofErr w:type="gramEnd"/>
    </w:p>
    <w:p w14:paraId="232212B2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B0DA18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Услови за извођење екскурзије </w:t>
      </w:r>
    </w:p>
    <w:p w14:paraId="0BABA190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8.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D34038A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61D8CB" w14:textId="077B25D5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Екскурзија се организује и изводи, уз претходну писмену сагласност родитеља, односно другог законског заступника (у даљем тексту: родитељ) ученика по правилу за најмање 60% ученика истог разреда, уколико су створени услови за остваривање циљева и задатака.</w:t>
      </w:r>
    </w:p>
    <w:p w14:paraId="0EC6C887" w14:textId="1A66FE06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Изузетно, екскурзија може да се организује за ученике одељења у којем писмену сагласност да најмање 60% родитеља ученика.</w:t>
      </w:r>
      <w:proofErr w:type="gramEnd"/>
    </w:p>
    <w:p w14:paraId="7B07A247" w14:textId="7C2BF502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Извођење екскурзије за ученике истог разреда организује се са истим садржајем, по правилу истовремено.</w:t>
      </w:r>
      <w:proofErr w:type="gramEnd"/>
    </w:p>
    <w:p w14:paraId="6EE989AE" w14:textId="3D633CD9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Ако нису испуњени наведени услови, екскурзија се не организује, о чему одлуку доноси директор.</w:t>
      </w:r>
      <w:proofErr w:type="gramEnd"/>
    </w:p>
    <w:p w14:paraId="1562B9B6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53DD36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Припрема екскурзије </w:t>
      </w:r>
    </w:p>
    <w:p w14:paraId="7C5A23F9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9.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405DFE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312FA" w14:textId="5AF08C39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Припрема ученика, родитеља и наставника је услов реализације екскурзије.</w:t>
      </w:r>
      <w:proofErr w:type="gramEnd"/>
    </w:p>
    <w:p w14:paraId="419BBC8A" w14:textId="16EDFA84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Припрема ученика подразумева да се ученици унапред упознају са местом у које одлазе, условима живота у којима се реализује екскурзија, начином превоза и понашањем у току пута, појединим спортско-рекреативним активностима које ће се реализовати.</w:t>
      </w:r>
      <w:proofErr w:type="gramEnd"/>
    </w:p>
    <w:p w14:paraId="0E9CCB0F" w14:textId="1C5228A5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Ученици, подељени у групе, уз помоћ наставника припремају кратке реферате о областима и местима која посећују.</w:t>
      </w:r>
      <w:proofErr w:type="gramEnd"/>
    </w:p>
    <w:p w14:paraId="3026B885" w14:textId="1587F86D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Посебна пажња посвећује се делу припреме у коме се наставник са ученицима договора око правила понашања током извођења екскурзије.</w:t>
      </w:r>
      <w:proofErr w:type="gramEnd"/>
    </w:p>
    <w:p w14:paraId="58819763" w14:textId="099789A3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Припрема родитеља подразумева организовање родитељских састанака и пружање информација о основним географским карактеристикама и климатским условима краја у коме се организује екскурзија, времену одласка, дужини боравка, цени, документацији коју треба припремити, условима смештаја, исхране, здравствене заштите, условима живота ученика, могућностима комуникације са децом и сл.</w:t>
      </w:r>
    </w:p>
    <w:p w14:paraId="7E999F55" w14:textId="26B85B69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Обавеза установе је да родитељима да детаљна упутства о припреми ученика, да упозна родитеље са правилима понашања ученика на екскурзији и законском одговорношћу родитеља за понашање ученика током трајања екскурзије и слично.</w:t>
      </w:r>
      <w:proofErr w:type="gramEnd"/>
    </w:p>
    <w:p w14:paraId="66826F12" w14:textId="475F1BBF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Ради прикупљања важних информација везаних за здравствени и психофизички статус деце, њихове особености, специфичне навике и интересовања, организују се са родитељима посебни разговори.</w:t>
      </w:r>
      <w:proofErr w:type="gramEnd"/>
    </w:p>
    <w:p w14:paraId="34EBF4A9" w14:textId="3552DFC3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Припрема наставника обухвата индивидуалну и заједничку припрему.</w:t>
      </w:r>
      <w:proofErr w:type="gramEnd"/>
    </w:p>
    <w:p w14:paraId="5B15B92E" w14:textId="69AD3839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Заједничка припрема се одвија путем краћих састанака на нивоу школе, на којима се разматрају организациона питања од значаја за извођење екскурзије.</w:t>
      </w:r>
      <w:proofErr w:type="gramEnd"/>
    </w:p>
    <w:p w14:paraId="6B6E05FB" w14:textId="72F2DA4A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Индивидуална припрема обухвата добро информисање наставника о географским и геолошким карактеристикама краја, о флори и фауни, историјским подацима, значајним културним, привредним и другим објектима који се могу посетити, обичајима и етнографским карактеристикама подручја и места у којима ће се реализовати екскурзија.</w:t>
      </w:r>
    </w:p>
    <w:p w14:paraId="76E85A14" w14:textId="407566BB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На основу прикупљених података и постављених циљева и задатака екскурзије, наставник саставља програм који ће се реализовати, одређује динамику активности и припрема све што ће му обезбедити ефикасну и успешну реализацију.</w:t>
      </w:r>
      <w:proofErr w:type="gramEnd"/>
    </w:p>
    <w:p w14:paraId="4AD4A0AF" w14:textId="18941D41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Програм екскурзије треба да садржи јасну структуру која указује на циљеве и исходе у складу са програмом наставе и учења, које треба остварити.</w:t>
      </w:r>
      <w:proofErr w:type="gramEnd"/>
    </w:p>
    <w:p w14:paraId="09A8BD3B" w14:textId="174E59FE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Школа сачињава оперативне планове који, имајући у виду постојање непредвидивих фактора који су од утицаја на реализацију екскурзије, поседују флексибилност, односно прилагодљивост датим околностима нпр.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лошим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временским условима и сл.</w:t>
      </w:r>
    </w:p>
    <w:p w14:paraId="33DF3393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0C7B474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Реализација екскурзије </w:t>
      </w:r>
    </w:p>
    <w:p w14:paraId="6862AF6A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10.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5B96CE4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F05737" w14:textId="4408336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Приликом извођења екскурзије нарочито се води рачуна о свим видовима заштите и безбедности ученика.</w:t>
      </w:r>
      <w:proofErr w:type="gramEnd"/>
    </w:p>
    <w:p w14:paraId="1B4EAD6D" w14:textId="7D342B12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Наставник се стара о организацији и реализацији предвиђених активности, као и о безбедности ученика за време трајања екскурзије.</w:t>
      </w:r>
      <w:proofErr w:type="gramEnd"/>
    </w:p>
    <w:p w14:paraId="345FFD46" w14:textId="63743085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Путни правци, објекти, манифестације, крајеви и предели одређују се у складу са циљем и задацима путовања.</w:t>
      </w:r>
      <w:proofErr w:type="gramEnd"/>
    </w:p>
    <w:p w14:paraId="618435A1" w14:textId="482C2BDD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Екскурзија се, по правилу, изводи на територији Републике Србије, а једном у току школовања може се организовати и у Републици Српској.</w:t>
      </w:r>
      <w:proofErr w:type="gramEnd"/>
    </w:p>
    <w:p w14:paraId="280A3B1B" w14:textId="1DE07991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Изузетно, за ученике завршног разреда, екскурзија може да се организује у иностранству.</w:t>
      </w:r>
      <w:proofErr w:type="gramEnd"/>
    </w:p>
    <w:p w14:paraId="2B8A3794" w14:textId="1D388F5C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Школа може да планира студијско путовање за групу ученика у циљу учења језика и упознавања културе, сарадње у оквиру пројеката и других облика образовно-васпитног рада, а које се изводи уз претходно прибављену сагласност надлежне школске управе.</w:t>
      </w:r>
      <w:proofErr w:type="gramEnd"/>
    </w:p>
    <w:p w14:paraId="7082E827" w14:textId="5589A981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Студијско путовање је саставни део годишњег плана рада школе којим се ближе уређује његова организација, циљеви и задаци.</w:t>
      </w:r>
      <w:proofErr w:type="gramEnd"/>
    </w:p>
    <w:p w14:paraId="691113A1" w14:textId="5C7D7F4E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Трајање екскурзије прописано је планом наставе и учења.</w:t>
      </w:r>
      <w:proofErr w:type="gramEnd"/>
    </w:p>
    <w:p w14:paraId="4F2B043E" w14:textId="09546CED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Ако је екскурзија, односно студијско путовање организовано у време наставних дана, настава се надокнађује за све ученике, у складу са школским календаром и годишњим планом рада.</w:t>
      </w:r>
      <w:proofErr w:type="gramEnd"/>
    </w:p>
    <w:p w14:paraId="404EA8EC" w14:textId="064E6A66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Директор установе одговоран је за законитост реализације екскурзије и студијског путовања.</w:t>
      </w:r>
      <w:proofErr w:type="gramEnd"/>
    </w:p>
    <w:p w14:paraId="2E445B1A" w14:textId="77777777" w:rsid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A6120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B33CE1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Избор агенције за реализацију екскурзије </w:t>
      </w:r>
    </w:p>
    <w:p w14:paraId="0B3340BC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11.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530C89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71A3A" w14:textId="3ED02CCA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Избор агенције за реализацију екскурзије спроводи се у складу са законом који уређује јавне набавке.</w:t>
      </w:r>
      <w:proofErr w:type="gramEnd"/>
    </w:p>
    <w:p w14:paraId="6AC60A2B" w14:textId="15DC4859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Екскурзију може да реализује искључиво агенција која поседује законом прописану лиценцу за организовање туристичког путовања.</w:t>
      </w:r>
      <w:proofErr w:type="gramEnd"/>
    </w:p>
    <w:p w14:paraId="4A81116D" w14:textId="522CA5AA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Поступак јавних набавки спроводи комисија школе коју образује директор.</w:t>
      </w:r>
      <w:proofErr w:type="gramEnd"/>
    </w:p>
    <w:p w14:paraId="54865B89" w14:textId="75B8EB6D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Комисија има најмање три члана, од којих је најмање један представник савета родитеља разреда за које се организује екскурзија и најмање један наставник који ће реализовати екскурзију, при чему се на сва остала питања у вези са саставом комисије сходно примењују одредбе закона којим се уређује област јавних набавки.</w:t>
      </w:r>
      <w:proofErr w:type="gramEnd"/>
    </w:p>
    <w:p w14:paraId="417287E9" w14:textId="7656A9B1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Секретар школе, уколико није члан комисије, пружа стручну помоћ члановима комисије.</w:t>
      </w:r>
      <w:proofErr w:type="gramEnd"/>
    </w:p>
    <w:p w14:paraId="61D4DA1F" w14:textId="1C40A069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Стручну помоћ члановима комисије пружа и лице које у школи обавља финансијске и рачуноводствене послове.</w:t>
      </w:r>
      <w:proofErr w:type="gramEnd"/>
    </w:p>
    <w:p w14:paraId="3DC0C75B" w14:textId="27485063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Предлог одлуке о додели уговора комисија утврђује применом законом прописаних критеријума, посебно водећи рачуна о следећем:</w:t>
      </w:r>
    </w:p>
    <w:p w14:paraId="27ACBDB6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1) Квалитет програма путовања:</w:t>
      </w:r>
    </w:p>
    <w:p w14:paraId="28F6A5D1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смештаја и исхране (категорија објекта примерена узрасту ученика и циљевима и задацима екскурзије, структура соба без могућности проширења смештајних капацитета супротно закону, начин услуживања оброка, локација објекта и др.),</w:t>
      </w:r>
    </w:p>
    <w:p w14:paraId="19440D55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програма (испуњеност програма, водичи, забавни садржаји и сл.),</w:t>
      </w:r>
    </w:p>
    <w:p w14:paraId="62C03784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квалитет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превоза (авион, аутобус и др.);</w:t>
      </w:r>
    </w:p>
    <w:p w14:paraId="031EA14B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>2) Цена, услови целодневне бриге о ученицима и услови плаћања.</w:t>
      </w:r>
    </w:p>
    <w:p w14:paraId="491E61A8" w14:textId="0A818E9A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Приликом одређивања додатних услова за учешће у поступцима јавних набавки, потребно је нарочито водити рачуна о дефинисању услова пословног капацитета у вези са претходним искуством понуђача, а што се доказује референтним листама и потврдама референтних наручилаца путовања.</w:t>
      </w:r>
      <w:proofErr w:type="gramEnd"/>
    </w:p>
    <w:p w14:paraId="2D9558B4" w14:textId="41984AFC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Одлуку о додели уговора доноси директор на основу предлога комисије.</w:t>
      </w:r>
      <w:proofErr w:type="gramEnd"/>
    </w:p>
    <w:p w14:paraId="5578C6BC" w14:textId="0FC2DCAB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Одељењски старешина обавештава родитеље о програму и цени екскурзије, избору агенције и осталим условима путовања.</w:t>
      </w:r>
      <w:proofErr w:type="gramEnd"/>
    </w:p>
    <w:p w14:paraId="156CEFDE" w14:textId="6DAC8DA5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Једнодневна путовања могу бити уговорена без оброка.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Вишедневна путовања уговарају се најмање на бази полупансиона.</w:t>
      </w:r>
      <w:proofErr w:type="gramEnd"/>
    </w:p>
    <w:p w14:paraId="0F3ADBC3" w14:textId="5AB505CE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Приликом реализације екскурзије агенција је дужна да испуни све услове и обавезе прописане законом којим се уређује делатност туризма, а посебно у погледу програма путовања и општих услова путовања.</w:t>
      </w:r>
      <w:proofErr w:type="gramEnd"/>
    </w:p>
    <w:p w14:paraId="2BEDB0C7" w14:textId="77777777" w:rsidR="006F642C" w:rsidRDefault="006F642C" w:rsidP="006F64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8A3808F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0D7F96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Безбедност путовања </w:t>
      </w:r>
    </w:p>
    <w:p w14:paraId="00E47CBB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12.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387C59E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91C03D" w14:textId="4A9C38CE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Директор школе је обавезан да организује консултативни састанак пре извођења путовања, на који позива представнике свих интересних група у процесу одлучивања и планирања, о чему се сачињава записник.</w:t>
      </w:r>
      <w:proofErr w:type="gramEnd"/>
    </w:p>
    <w:p w14:paraId="6A88C7BD" w14:textId="65D229D8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Ако се превоз обавља друмским саобраћајем, директор школе обавезан је да обезбеди да се путовање изврши у складу са прописима којима се уређује начин обављања организованог превоза деце.</w:t>
      </w:r>
      <w:proofErr w:type="gramEnd"/>
    </w:p>
    <w:p w14:paraId="1C639253" w14:textId="6AC36A4E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Ако надлежни орган унутрашњих послова утврди неисправност документације, техничку неисправност возила или било који други разлог у погледу психофизичке способности возача, директор или стручни вођа путовања обуставиће путовање до отклањања утврђених недостатака.</w:t>
      </w:r>
      <w:proofErr w:type="gramEnd"/>
    </w:p>
    <w:p w14:paraId="32F14CE0" w14:textId="4FC2444F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Забрањено је конзумирање алкохола и опојних средстава за све учеснике путовања.</w:t>
      </w:r>
      <w:proofErr w:type="gramEnd"/>
    </w:p>
    <w:p w14:paraId="6E1EF53B" w14:textId="16798A7B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План дежурства ученика и наставника за време путовања је саставни део програма екскурзије.</w:t>
      </w:r>
      <w:proofErr w:type="gramEnd"/>
    </w:p>
    <w:p w14:paraId="34B2B9B1" w14:textId="4AF43A9E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Дневне активности, осим превоза, утврђене програмом екскурзије морају бити реализоване до 24 часа.</w:t>
      </w:r>
      <w:proofErr w:type="gramEnd"/>
    </w:p>
    <w:p w14:paraId="478A8C4C" w14:textId="1477974E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За путовања дужа од једног дана, изабрана туристичка агенција дужна је да обезбеди лекара - пратиоца, уколико у местима боравка ученика не постоји организована здравствена служба.</w:t>
      </w:r>
      <w:proofErr w:type="gramEnd"/>
    </w:p>
    <w:p w14:paraId="29352703" w14:textId="671B116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За путовања дужа од два дана неопходно је да родитељ достави податке о здравственом, физичком и психичком стању ученика, које издаје изабрани лекар/педијатар на основу здравственог картона.</w:t>
      </w:r>
      <w:proofErr w:type="gramEnd"/>
    </w:p>
    <w:p w14:paraId="77266B0A" w14:textId="213E1E3F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Тајност података о здравственом, физичком и психичком стању ученика мора бити обезбеђена и о овоме се стара директор школе, одељењски старешина и лекар.</w:t>
      </w:r>
      <w:proofErr w:type="gramEnd"/>
    </w:p>
    <w:p w14:paraId="0548F570" w14:textId="77777777" w:rsid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7D2A4A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E54D61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Извештај о извођењу екскурзије </w:t>
      </w:r>
    </w:p>
    <w:p w14:paraId="52D6478C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13.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AFC6F13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83A060" w14:textId="3DFF46B9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После изведеног путовања, стручни вођа путовања и представник туристичке агенције сачињавају забелешку о извођењу путовања, након чега стручни вођа путовања у року од три дана сачињава извештај, који подноси директору, са оценом о извођењу и квалитету пружених услуга.</w:t>
      </w:r>
      <w:proofErr w:type="gramEnd"/>
    </w:p>
    <w:p w14:paraId="31AC4689" w14:textId="611A0359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Након изведеног путовања ученици попуњавају анкетни лист.</w:t>
      </w:r>
      <w:proofErr w:type="gramEnd"/>
    </w:p>
    <w:p w14:paraId="391AD06F" w14:textId="2E8FE391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Извештај из става 1.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овог члана, садржи и информацију о стеченим знањима и искуствима са путовања, начин њихове интеграције у наставни процес, утиске ученика о реализованом путовању, као и планиране обавезне активности које ће наставници са ученицима осмислити и реализовати у настави и ваннаставним активностима (нпр. пројекти, презентације за родитеље, изложбе и сл.).</w:t>
      </w:r>
    </w:p>
    <w:p w14:paraId="54BB0F6C" w14:textId="2647E102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Извештај из става 1.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члана доставља се савету родитеља и наставничком већу ради разматрања, а школском одбору ради разматрања и усвајања.</w:t>
      </w:r>
    </w:p>
    <w:p w14:paraId="274B8358" w14:textId="6B5490E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Одељењски старешина на родитељском састанку упознаје родитеље са извештајем.</w:t>
      </w:r>
      <w:proofErr w:type="gramEnd"/>
    </w:p>
    <w:p w14:paraId="16FA8A08" w14:textId="15CCC2A9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Извештај о путовању је саставни део годишњег извештаја о раду школе.</w:t>
      </w:r>
      <w:proofErr w:type="gramEnd"/>
    </w:p>
    <w:p w14:paraId="248E1E30" w14:textId="66423A8B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обавезе, школа подноси рекламацију агенцији.</w:t>
      </w:r>
      <w:proofErr w:type="gramEnd"/>
    </w:p>
    <w:p w14:paraId="23B4B2F6" w14:textId="77777777" w:rsid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FCD07B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28E3A3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Прелазне и завршне одредбе </w:t>
      </w:r>
    </w:p>
    <w:p w14:paraId="6AB1DA00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14.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8A381BB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052085" w14:textId="77777777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Поступци организације и остваривања екскурзија који су започети пре ступања на снагу овог правилника, окончаће се по прописима који су важили до ступања на снагу овог правилника.</w:t>
      </w:r>
      <w:proofErr w:type="gramEnd"/>
    </w:p>
    <w:p w14:paraId="27D6DFF1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BD6516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15.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5E7CCAB" w14:textId="77777777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DBBD81" w14:textId="77777777" w:rsid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Даном ступања на снагу овог правилника престају да важе Правилник о наставном плану и програму за гимназију ("Службени гласник РС - Просветни гласник", бр. 5/90, 3/91, 3/92, 17/93, 2/94, 2/95, 8/95, 23/97, 2/02, 5/03, 10/03, 11/04, 18/04, 24/04, 3/05, 11/05, 2/06, 6/06, 12/06, 17/06, 1/08, 8/08, 1/09, 3/09, 10/09, 5/10, 7/11, 4/13, 14/13, 17/13, 18/13, 5/14, 4/15, 18/15, 11/16, 13/16 - исправка, 10/17 - исправка и 12/18) и Правилник о плану и програму образовања и васпитања за заједничке предмете у стручним и уметничким школама ("Службени гласник РС - Просветни гласник", бр. 6/90, 4/91, 7/93 - др. правилник, 17/93, 1/94, 2/94, 2/95, 3/95, 8/95, 5/96, 2/02, 5/03 , 10/03, 24/04, 3/05 , 6/05 , 11/05 , 6/06 , 12/06 , 8/08 , 1/09 , 3/09 , 10/09 , 5/10 , 8/10 - исправка, 11/13 , 14/13 , 5/14 , 5/14 , 3/15 , 11/16 и 13/18 ) у делу који се односи на екскурзије. </w:t>
      </w:r>
    </w:p>
    <w:p w14:paraId="7959F18C" w14:textId="77777777" w:rsid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CC47A1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1A618" w14:textId="4ACDBED6" w:rsidR="006F642C" w:rsidRP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Ступање на снагу </w:t>
      </w:r>
    </w:p>
    <w:p w14:paraId="63FEAC11" w14:textId="77777777" w:rsidR="006F642C" w:rsidRDefault="006F642C" w:rsidP="006F64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>Члан 16.</w:t>
      </w:r>
      <w:proofErr w:type="gramEnd"/>
      <w:r w:rsidRPr="006F6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21EE298" w14:textId="77777777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1BF13A" w14:textId="44157C6F" w:rsidR="006F642C" w:rsidRPr="006F642C" w:rsidRDefault="006F642C" w:rsidP="006F64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мог дана од дана објављивања у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6F642C">
        <w:rPr>
          <w:rFonts w:ascii="Times New Roman" w:hAnsi="Times New Roman" w:cs="Times New Roman"/>
          <w:color w:val="000000"/>
          <w:sz w:val="24"/>
          <w:szCs w:val="24"/>
        </w:rPr>
        <w:t>Служ</w:t>
      </w:r>
      <w:r>
        <w:rPr>
          <w:rFonts w:ascii="Times New Roman" w:hAnsi="Times New Roman" w:cs="Times New Roman"/>
          <w:color w:val="000000"/>
          <w:sz w:val="24"/>
          <w:szCs w:val="24"/>
        </w:rPr>
        <w:t>беном гласнику Републике Србије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6F642C">
        <w:rPr>
          <w:rFonts w:ascii="Times New Roman" w:hAnsi="Times New Roman" w:cs="Times New Roman"/>
          <w:color w:val="000000"/>
          <w:sz w:val="24"/>
          <w:szCs w:val="24"/>
        </w:rPr>
        <w:t>, а примењује се почев од школске 2019/2020.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0218BD" w14:textId="4EF0CE48" w:rsid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946F44" w14:textId="77777777" w:rsid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2E465" w14:textId="77777777" w:rsidR="006F642C" w:rsidRPr="006F642C" w:rsidRDefault="006F642C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C6E24A" w14:textId="77777777" w:rsidR="006F642C" w:rsidRDefault="006F642C" w:rsidP="006F64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Број 110-00-00214/2018-04 </w:t>
      </w:r>
      <w:r w:rsidRPr="006F642C">
        <w:rPr>
          <w:rFonts w:ascii="Times New Roman" w:hAnsi="Times New Roman" w:cs="Times New Roman"/>
          <w:sz w:val="24"/>
          <w:szCs w:val="24"/>
        </w:rPr>
        <w:br/>
      </w:r>
      <w:r w:rsidRPr="006F642C">
        <w:rPr>
          <w:rFonts w:ascii="Times New Roman" w:hAnsi="Times New Roman" w:cs="Times New Roman"/>
          <w:color w:val="000000"/>
          <w:sz w:val="24"/>
          <w:szCs w:val="24"/>
        </w:rPr>
        <w:t>У Београду, 29.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2019. </w:t>
      </w: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409A6" w14:textId="77777777" w:rsidR="006F642C" w:rsidRDefault="006F642C" w:rsidP="006F64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DE49E" w14:textId="4BE40C98" w:rsidR="006F642C" w:rsidRPr="006F642C" w:rsidRDefault="006F642C" w:rsidP="006F642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Министар, </w:t>
      </w:r>
      <w:r w:rsidRPr="006F642C">
        <w:rPr>
          <w:rFonts w:ascii="Times New Roman" w:hAnsi="Times New Roman" w:cs="Times New Roman"/>
          <w:sz w:val="24"/>
          <w:szCs w:val="24"/>
        </w:rPr>
        <w:br/>
      </w:r>
      <w:r w:rsidRPr="006F642C">
        <w:rPr>
          <w:rFonts w:ascii="Times New Roman" w:hAnsi="Times New Roman" w:cs="Times New Roman"/>
          <w:color w:val="000000"/>
          <w:sz w:val="24"/>
          <w:szCs w:val="24"/>
        </w:rPr>
        <w:t>Младен Шарчевић, с.р.</w:t>
      </w:r>
      <w:proofErr w:type="gramEnd"/>
      <w:r w:rsidRPr="006F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ABCD3E" w14:textId="77777777" w:rsidR="00B14335" w:rsidRPr="006F642C" w:rsidRDefault="00B14335" w:rsidP="006F64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335" w:rsidRPr="006F642C" w:rsidSect="001F0D0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E4F682"/>
    <w:lvl w:ilvl="0">
      <w:numFmt w:val="bullet"/>
      <w:lvlText w:val="*"/>
      <w:lvlJc w:val="left"/>
    </w:lvl>
  </w:abstractNum>
  <w:abstractNum w:abstractNumId="1">
    <w:nsid w:val="007121E6"/>
    <w:multiLevelType w:val="hybridMultilevel"/>
    <w:tmpl w:val="7092288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7AD8"/>
    <w:multiLevelType w:val="hybridMultilevel"/>
    <w:tmpl w:val="C3EAA126"/>
    <w:lvl w:ilvl="0" w:tplc="8EC818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A4283A"/>
    <w:multiLevelType w:val="hybridMultilevel"/>
    <w:tmpl w:val="03BC7F40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B90EF1"/>
    <w:multiLevelType w:val="hybridMultilevel"/>
    <w:tmpl w:val="B566B42A"/>
    <w:lvl w:ilvl="0" w:tplc="DFB608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81"/>
    <w:rsid w:val="000240D6"/>
    <w:rsid w:val="00026509"/>
    <w:rsid w:val="000369FE"/>
    <w:rsid w:val="000506BC"/>
    <w:rsid w:val="00054AA1"/>
    <w:rsid w:val="00056B5C"/>
    <w:rsid w:val="00063E23"/>
    <w:rsid w:val="00072B8C"/>
    <w:rsid w:val="00077424"/>
    <w:rsid w:val="000903BE"/>
    <w:rsid w:val="00092F71"/>
    <w:rsid w:val="000936C3"/>
    <w:rsid w:val="0009604D"/>
    <w:rsid w:val="000A174D"/>
    <w:rsid w:val="000D2200"/>
    <w:rsid w:val="000F1ED7"/>
    <w:rsid w:val="000F4180"/>
    <w:rsid w:val="000F4E50"/>
    <w:rsid w:val="00124CBF"/>
    <w:rsid w:val="001408BE"/>
    <w:rsid w:val="0016076F"/>
    <w:rsid w:val="00166E3F"/>
    <w:rsid w:val="00171DFC"/>
    <w:rsid w:val="00176F18"/>
    <w:rsid w:val="0019108D"/>
    <w:rsid w:val="00193D03"/>
    <w:rsid w:val="001A7EE1"/>
    <w:rsid w:val="001B1D2C"/>
    <w:rsid w:val="001B2EE1"/>
    <w:rsid w:val="001B518C"/>
    <w:rsid w:val="001F0D0A"/>
    <w:rsid w:val="001F4A7B"/>
    <w:rsid w:val="002036DE"/>
    <w:rsid w:val="0020525F"/>
    <w:rsid w:val="00212C85"/>
    <w:rsid w:val="002A4B61"/>
    <w:rsid w:val="002A4CAD"/>
    <w:rsid w:val="002A4F6C"/>
    <w:rsid w:val="002A69DD"/>
    <w:rsid w:val="002B19FE"/>
    <w:rsid w:val="002F1528"/>
    <w:rsid w:val="003109EB"/>
    <w:rsid w:val="00323935"/>
    <w:rsid w:val="00323DF0"/>
    <w:rsid w:val="003431EC"/>
    <w:rsid w:val="00371589"/>
    <w:rsid w:val="003909F6"/>
    <w:rsid w:val="003A322F"/>
    <w:rsid w:val="003B76AE"/>
    <w:rsid w:val="003D1CC3"/>
    <w:rsid w:val="003D28DA"/>
    <w:rsid w:val="003D5BD0"/>
    <w:rsid w:val="003E57CD"/>
    <w:rsid w:val="00424B8D"/>
    <w:rsid w:val="00425B46"/>
    <w:rsid w:val="004404DF"/>
    <w:rsid w:val="00476A7D"/>
    <w:rsid w:val="00480C27"/>
    <w:rsid w:val="004910C5"/>
    <w:rsid w:val="00493014"/>
    <w:rsid w:val="0049537E"/>
    <w:rsid w:val="00495DBA"/>
    <w:rsid w:val="004B15D6"/>
    <w:rsid w:val="004B6C3E"/>
    <w:rsid w:val="004C18BB"/>
    <w:rsid w:val="004C396D"/>
    <w:rsid w:val="004D43CD"/>
    <w:rsid w:val="004F0A43"/>
    <w:rsid w:val="00501B54"/>
    <w:rsid w:val="005147EE"/>
    <w:rsid w:val="00521223"/>
    <w:rsid w:val="00552DB4"/>
    <w:rsid w:val="00565EB2"/>
    <w:rsid w:val="00593B4C"/>
    <w:rsid w:val="005B5858"/>
    <w:rsid w:val="005C7281"/>
    <w:rsid w:val="005F0C66"/>
    <w:rsid w:val="0061170B"/>
    <w:rsid w:val="00632D79"/>
    <w:rsid w:val="0065450B"/>
    <w:rsid w:val="00655FD3"/>
    <w:rsid w:val="006569F0"/>
    <w:rsid w:val="00663EDA"/>
    <w:rsid w:val="0068611B"/>
    <w:rsid w:val="006864F2"/>
    <w:rsid w:val="0068718D"/>
    <w:rsid w:val="006912AA"/>
    <w:rsid w:val="006B684A"/>
    <w:rsid w:val="006D2777"/>
    <w:rsid w:val="006F311A"/>
    <w:rsid w:val="006F43E4"/>
    <w:rsid w:val="006F642C"/>
    <w:rsid w:val="00702F5C"/>
    <w:rsid w:val="00703495"/>
    <w:rsid w:val="007121DD"/>
    <w:rsid w:val="00716744"/>
    <w:rsid w:val="00722219"/>
    <w:rsid w:val="00754BD4"/>
    <w:rsid w:val="00765A48"/>
    <w:rsid w:val="00782A27"/>
    <w:rsid w:val="00783DA4"/>
    <w:rsid w:val="0078641B"/>
    <w:rsid w:val="007A019A"/>
    <w:rsid w:val="007A128C"/>
    <w:rsid w:val="007A1758"/>
    <w:rsid w:val="007A2F3E"/>
    <w:rsid w:val="007D15D5"/>
    <w:rsid w:val="007D780E"/>
    <w:rsid w:val="007E6129"/>
    <w:rsid w:val="007F5ADD"/>
    <w:rsid w:val="00816C61"/>
    <w:rsid w:val="00817E0A"/>
    <w:rsid w:val="0082453B"/>
    <w:rsid w:val="008269D1"/>
    <w:rsid w:val="00831FA5"/>
    <w:rsid w:val="00850768"/>
    <w:rsid w:val="008521BE"/>
    <w:rsid w:val="00872155"/>
    <w:rsid w:val="00875EC3"/>
    <w:rsid w:val="008764A7"/>
    <w:rsid w:val="008A35AE"/>
    <w:rsid w:val="008A7228"/>
    <w:rsid w:val="008B26A3"/>
    <w:rsid w:val="008C44F1"/>
    <w:rsid w:val="008D3E5D"/>
    <w:rsid w:val="008F0E87"/>
    <w:rsid w:val="008F3DA5"/>
    <w:rsid w:val="00944919"/>
    <w:rsid w:val="00944E16"/>
    <w:rsid w:val="00945B2C"/>
    <w:rsid w:val="0095188F"/>
    <w:rsid w:val="0098412F"/>
    <w:rsid w:val="00995D94"/>
    <w:rsid w:val="009B001C"/>
    <w:rsid w:val="009C5931"/>
    <w:rsid w:val="009D46FB"/>
    <w:rsid w:val="009E29AC"/>
    <w:rsid w:val="009E55AD"/>
    <w:rsid w:val="009F2BEA"/>
    <w:rsid w:val="00A13E11"/>
    <w:rsid w:val="00A2009D"/>
    <w:rsid w:val="00A336C8"/>
    <w:rsid w:val="00A348D4"/>
    <w:rsid w:val="00A4071D"/>
    <w:rsid w:val="00A63D0F"/>
    <w:rsid w:val="00A6402E"/>
    <w:rsid w:val="00A8710B"/>
    <w:rsid w:val="00AA44D8"/>
    <w:rsid w:val="00AB5D4E"/>
    <w:rsid w:val="00AB6946"/>
    <w:rsid w:val="00AC0025"/>
    <w:rsid w:val="00AC6096"/>
    <w:rsid w:val="00AD3E64"/>
    <w:rsid w:val="00AD5F58"/>
    <w:rsid w:val="00AE5677"/>
    <w:rsid w:val="00AE721A"/>
    <w:rsid w:val="00AF1CC2"/>
    <w:rsid w:val="00B00687"/>
    <w:rsid w:val="00B00BDC"/>
    <w:rsid w:val="00B071CD"/>
    <w:rsid w:val="00B123EC"/>
    <w:rsid w:val="00B14335"/>
    <w:rsid w:val="00B42A3A"/>
    <w:rsid w:val="00B45D91"/>
    <w:rsid w:val="00B55A6D"/>
    <w:rsid w:val="00B74349"/>
    <w:rsid w:val="00B74930"/>
    <w:rsid w:val="00B90ACB"/>
    <w:rsid w:val="00B954A1"/>
    <w:rsid w:val="00BA5A1B"/>
    <w:rsid w:val="00BB5C02"/>
    <w:rsid w:val="00BD0DB5"/>
    <w:rsid w:val="00BD5B6E"/>
    <w:rsid w:val="00BE5A74"/>
    <w:rsid w:val="00BF4B2D"/>
    <w:rsid w:val="00BF4CF7"/>
    <w:rsid w:val="00C01B96"/>
    <w:rsid w:val="00C12A36"/>
    <w:rsid w:val="00C17387"/>
    <w:rsid w:val="00C32565"/>
    <w:rsid w:val="00C540B9"/>
    <w:rsid w:val="00C5606E"/>
    <w:rsid w:val="00C6355F"/>
    <w:rsid w:val="00C816ED"/>
    <w:rsid w:val="00C822FE"/>
    <w:rsid w:val="00C82B3A"/>
    <w:rsid w:val="00C94222"/>
    <w:rsid w:val="00CA52AC"/>
    <w:rsid w:val="00CC1BD6"/>
    <w:rsid w:val="00CE30DF"/>
    <w:rsid w:val="00CE4699"/>
    <w:rsid w:val="00D00635"/>
    <w:rsid w:val="00D02CFA"/>
    <w:rsid w:val="00D1212D"/>
    <w:rsid w:val="00D16E22"/>
    <w:rsid w:val="00D37C3B"/>
    <w:rsid w:val="00D6298C"/>
    <w:rsid w:val="00D634F0"/>
    <w:rsid w:val="00D66034"/>
    <w:rsid w:val="00D717DD"/>
    <w:rsid w:val="00D76C7F"/>
    <w:rsid w:val="00D855EC"/>
    <w:rsid w:val="00D90D30"/>
    <w:rsid w:val="00D927C4"/>
    <w:rsid w:val="00DA5265"/>
    <w:rsid w:val="00DA7186"/>
    <w:rsid w:val="00DC2DD2"/>
    <w:rsid w:val="00DC4E03"/>
    <w:rsid w:val="00DD0C60"/>
    <w:rsid w:val="00E0004A"/>
    <w:rsid w:val="00E225B8"/>
    <w:rsid w:val="00E50B19"/>
    <w:rsid w:val="00E621D0"/>
    <w:rsid w:val="00E66B6A"/>
    <w:rsid w:val="00E862B2"/>
    <w:rsid w:val="00E949A6"/>
    <w:rsid w:val="00EA6536"/>
    <w:rsid w:val="00EA6E44"/>
    <w:rsid w:val="00EC0D65"/>
    <w:rsid w:val="00EC28D5"/>
    <w:rsid w:val="00EE272F"/>
    <w:rsid w:val="00F038F3"/>
    <w:rsid w:val="00F06000"/>
    <w:rsid w:val="00F2018A"/>
    <w:rsid w:val="00F21947"/>
    <w:rsid w:val="00F35EBA"/>
    <w:rsid w:val="00F50D7A"/>
    <w:rsid w:val="00F536D2"/>
    <w:rsid w:val="00F60AC8"/>
    <w:rsid w:val="00FB6DCD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C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2C"/>
    <w:pPr>
      <w:spacing w:after="200" w:line="276" w:lineRule="auto"/>
      <w:ind w:firstLine="0"/>
      <w:jc w:val="left"/>
    </w:pPr>
    <w:rPr>
      <w:lang w:val="en-US"/>
    </w:rPr>
  </w:style>
  <w:style w:type="paragraph" w:styleId="Naslov1">
    <w:name w:val="heading 1"/>
    <w:basedOn w:val="Normal"/>
    <w:link w:val="Naslov1Char"/>
    <w:uiPriority w:val="9"/>
    <w:qFormat/>
    <w:rsid w:val="00AA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6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6298C"/>
    <w:rPr>
      <w:rFonts w:ascii="Tahoma" w:eastAsiaTheme="minorEastAsia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1B2EE1"/>
    <w:pPr>
      <w:ind w:left="720"/>
      <w:contextualSpacing/>
    </w:pPr>
    <w:rPr>
      <w:rFonts w:ascii="Times New Roman" w:eastAsiaTheme="minorEastAsia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F15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r-Latn-RS" w:eastAsia="sr-Latn-RS"/>
    </w:rPr>
  </w:style>
  <w:style w:type="character" w:customStyle="1" w:styleId="Naslov1Char">
    <w:name w:val="Naslov 1 Char"/>
    <w:basedOn w:val="Podrazumevanifontpasusa"/>
    <w:link w:val="Naslov1"/>
    <w:uiPriority w:val="9"/>
    <w:rsid w:val="00AA44D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customStyle="1" w:styleId="pn1">
    <w:name w:val="pn1"/>
    <w:basedOn w:val="Normal"/>
    <w:rsid w:val="00AA44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r-Latn-RS" w:eastAsia="sr-Latn-R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65E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65EB2"/>
    <w:pPr>
      <w:spacing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565EB2"/>
    <w:rPr>
      <w:rFonts w:ascii="Times New Roman" w:eastAsiaTheme="minorEastAsia" w:hAnsi="Times New Roman"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44919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44919"/>
    <w:rPr>
      <w:rFonts w:ascii="Times New Roman" w:eastAsiaTheme="minorEastAsia" w:hAnsi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2C"/>
    <w:pPr>
      <w:spacing w:after="200" w:line="276" w:lineRule="auto"/>
      <w:ind w:firstLine="0"/>
      <w:jc w:val="left"/>
    </w:pPr>
    <w:rPr>
      <w:lang w:val="en-US"/>
    </w:rPr>
  </w:style>
  <w:style w:type="paragraph" w:styleId="Naslov1">
    <w:name w:val="heading 1"/>
    <w:basedOn w:val="Normal"/>
    <w:link w:val="Naslov1Char"/>
    <w:uiPriority w:val="9"/>
    <w:qFormat/>
    <w:rsid w:val="00AA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6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6298C"/>
    <w:rPr>
      <w:rFonts w:ascii="Tahoma" w:eastAsiaTheme="minorEastAsia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1B2EE1"/>
    <w:pPr>
      <w:ind w:left="720"/>
      <w:contextualSpacing/>
    </w:pPr>
    <w:rPr>
      <w:rFonts w:ascii="Times New Roman" w:eastAsiaTheme="minorEastAsia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F15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r-Latn-RS" w:eastAsia="sr-Latn-RS"/>
    </w:rPr>
  </w:style>
  <w:style w:type="character" w:customStyle="1" w:styleId="Naslov1Char">
    <w:name w:val="Naslov 1 Char"/>
    <w:basedOn w:val="Podrazumevanifontpasusa"/>
    <w:link w:val="Naslov1"/>
    <w:uiPriority w:val="9"/>
    <w:rsid w:val="00AA44D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customStyle="1" w:styleId="pn1">
    <w:name w:val="pn1"/>
    <w:basedOn w:val="Normal"/>
    <w:rsid w:val="00AA44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r-Latn-RS" w:eastAsia="sr-Latn-R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565E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65EB2"/>
    <w:pPr>
      <w:spacing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565EB2"/>
    <w:rPr>
      <w:rFonts w:ascii="Times New Roman" w:eastAsiaTheme="minorEastAsia" w:hAnsi="Times New Roman"/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44919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44919"/>
    <w:rPr>
      <w:rFonts w:ascii="Times New Roman" w:eastAsiaTheme="minorEastAsia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C08C-721E-4BF6-A34D-65350441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Natasa Mujagic</cp:lastModifiedBy>
  <cp:revision>35</cp:revision>
  <cp:lastPrinted>2019-04-03T12:30:00Z</cp:lastPrinted>
  <dcterms:created xsi:type="dcterms:W3CDTF">2019-01-15T11:51:00Z</dcterms:created>
  <dcterms:modified xsi:type="dcterms:W3CDTF">2019-05-06T09:13:00Z</dcterms:modified>
</cp:coreProperties>
</file>